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776583" w:rsidP="00776583">
      <w:pPr>
        <w:jc w:val="center"/>
        <w:rPr>
          <w:sz w:val="48"/>
          <w:szCs w:val="48"/>
        </w:rPr>
      </w:pPr>
      <w:r>
        <w:rPr>
          <w:sz w:val="48"/>
          <w:szCs w:val="48"/>
        </w:rPr>
        <w:t>Ms. Landon’s Homework</w:t>
      </w:r>
    </w:p>
    <w:p w:rsidR="00776583" w:rsidRPr="00EC7C4E" w:rsidRDefault="00776583" w:rsidP="00766583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C61893" w:rsidRPr="00EC7C4E" w:rsidRDefault="00776583" w:rsidP="00766583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 w:rsidR="00C61893"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 w:rsidR="00C61893"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="000272D1"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 w:rsidR="00C61893">
        <w:rPr>
          <w:sz w:val="20"/>
          <w:szCs w:val="20"/>
        </w:rPr>
        <w:t xml:space="preserve"> Also initial if they practiced their spelling.</w:t>
      </w:r>
    </w:p>
    <w:p w:rsidR="00776583" w:rsidRPr="00EC7C4E" w:rsidRDefault="00776583" w:rsidP="0076658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7665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C618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C61893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C61893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C61893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C61893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C6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C61893">
            <w:pPr>
              <w:rPr>
                <w:sz w:val="18"/>
                <w:szCs w:val="18"/>
              </w:rPr>
            </w:pPr>
          </w:p>
          <w:p w:rsidR="001D494A" w:rsidRDefault="001D494A" w:rsidP="00C61893">
            <w:pPr>
              <w:rPr>
                <w:sz w:val="18"/>
                <w:szCs w:val="18"/>
              </w:rPr>
            </w:pPr>
          </w:p>
          <w:p w:rsidR="001D494A" w:rsidRDefault="001D494A" w:rsidP="00C6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C6189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C6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C61893">
            <w:pPr>
              <w:rPr>
                <w:sz w:val="18"/>
                <w:szCs w:val="18"/>
              </w:rPr>
            </w:pPr>
          </w:p>
          <w:p w:rsidR="001D494A" w:rsidRDefault="001D494A" w:rsidP="00C61893">
            <w:pPr>
              <w:rPr>
                <w:sz w:val="18"/>
                <w:szCs w:val="18"/>
              </w:rPr>
            </w:pPr>
          </w:p>
          <w:p w:rsidR="001D494A" w:rsidRPr="001D494A" w:rsidRDefault="001D494A" w:rsidP="00C6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C618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DA1CF8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C61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C37747" w:rsidP="00C61893">
      <w:pPr>
        <w:pStyle w:val="ListParagraph"/>
        <w:numPr>
          <w:ilvl w:val="0"/>
          <w:numId w:val="1"/>
        </w:numPr>
        <w:spacing w:after="0" w:line="240" w:lineRule="auto"/>
      </w:pPr>
      <w:r>
        <w:t>boat</w:t>
      </w:r>
      <w:r w:rsidR="000508BA">
        <w:tab/>
      </w:r>
      <w:r w:rsidR="000508BA">
        <w:tab/>
      </w:r>
      <w:r w:rsidR="000508BA">
        <w:tab/>
        <w:t xml:space="preserve">6. </w:t>
      </w:r>
      <w:r>
        <w:t>help</w:t>
      </w:r>
      <w:r w:rsidR="000508BA">
        <w:tab/>
      </w:r>
      <w:r>
        <w:tab/>
      </w:r>
      <w:r>
        <w:tab/>
        <w:t>11. wire</w:t>
      </w:r>
      <w:r w:rsidR="00DF2A96">
        <w:tab/>
      </w:r>
      <w:r w:rsidR="000D229B">
        <w:tab/>
      </w:r>
      <w:r>
        <w:t>16. read</w:t>
      </w:r>
    </w:p>
    <w:p w:rsidR="00BA4EFC" w:rsidRDefault="00C37747" w:rsidP="00C61893">
      <w:pPr>
        <w:pStyle w:val="ListParagraph"/>
        <w:numPr>
          <w:ilvl w:val="0"/>
          <w:numId w:val="1"/>
        </w:numPr>
        <w:spacing w:after="0" w:line="240" w:lineRule="auto"/>
      </w:pPr>
      <w:r>
        <w:t>rest</w:t>
      </w:r>
      <w:r w:rsidR="000508BA">
        <w:tab/>
      </w:r>
      <w:r>
        <w:tab/>
      </w:r>
      <w:r>
        <w:tab/>
        <w:t>7. hard</w:t>
      </w:r>
      <w:r>
        <w:tab/>
      </w:r>
      <w:r>
        <w:tab/>
      </w:r>
      <w:r>
        <w:tab/>
        <w:t>12.tire</w:t>
      </w:r>
      <w:r>
        <w:tab/>
      </w:r>
      <w:r>
        <w:tab/>
      </w:r>
      <w:r>
        <w:tab/>
        <w:t>17. read(past tense)</w:t>
      </w:r>
    </w:p>
    <w:p w:rsidR="00BA4EFC" w:rsidRDefault="00C37747" w:rsidP="00C61893">
      <w:pPr>
        <w:pStyle w:val="ListParagraph"/>
        <w:numPr>
          <w:ilvl w:val="0"/>
          <w:numId w:val="1"/>
        </w:numPr>
        <w:spacing w:after="0" w:line="240" w:lineRule="auto"/>
      </w:pPr>
      <w:r>
        <w:t>east</w:t>
      </w:r>
      <w:r w:rsidR="000508BA">
        <w:tab/>
      </w:r>
      <w:r>
        <w:tab/>
      </w:r>
      <w:r>
        <w:tab/>
        <w:t>8. race</w:t>
      </w:r>
      <w:r w:rsidR="00A20ECD">
        <w:tab/>
      </w:r>
      <w:r w:rsidR="000508BA">
        <w:tab/>
      </w:r>
      <w:r w:rsidR="000508BA">
        <w:tab/>
      </w:r>
      <w:r w:rsidR="00DF2A96">
        <w:t xml:space="preserve">13. </w:t>
      </w:r>
      <w:r w:rsidR="00F2413F">
        <w:t>age</w:t>
      </w:r>
      <w:r w:rsidR="00A919A7">
        <w:tab/>
      </w:r>
      <w:r>
        <w:tab/>
      </w:r>
      <w:r w:rsidR="00F2413F">
        <w:tab/>
        <w:t>18. red</w:t>
      </w:r>
      <w:r w:rsidR="00BA4EFC">
        <w:tab/>
      </w:r>
    </w:p>
    <w:p w:rsidR="00BA4EFC" w:rsidRDefault="00C37747" w:rsidP="00C61893">
      <w:pPr>
        <w:pStyle w:val="ListParagraph"/>
        <w:numPr>
          <w:ilvl w:val="0"/>
          <w:numId w:val="1"/>
        </w:numPr>
        <w:spacing w:after="0" w:line="240" w:lineRule="auto"/>
      </w:pPr>
      <w:r>
        <w:t>son</w:t>
      </w:r>
      <w:r w:rsidR="00157396">
        <w:tab/>
      </w:r>
      <w:r w:rsidR="00157396">
        <w:tab/>
      </w:r>
      <w:r w:rsidR="00157396">
        <w:tab/>
        <w:t xml:space="preserve">9. </w:t>
      </w:r>
      <w:r>
        <w:t>cover</w:t>
      </w:r>
      <w:r>
        <w:tab/>
      </w:r>
      <w:r w:rsidR="00E24921">
        <w:tab/>
      </w:r>
      <w:r w:rsidR="000508BA">
        <w:tab/>
        <w:t xml:space="preserve">14. </w:t>
      </w:r>
      <w:r w:rsidR="00F2413F">
        <w:t>gold</w:t>
      </w:r>
      <w:r>
        <w:tab/>
      </w:r>
      <w:r w:rsidR="00F2413F">
        <w:tab/>
      </w:r>
      <w:r w:rsidR="00F2413F">
        <w:tab/>
        <w:t>19. cannot</w:t>
      </w:r>
    </w:p>
    <w:p w:rsidR="00BA4EFC" w:rsidRDefault="00C37747" w:rsidP="00C61893">
      <w:pPr>
        <w:pStyle w:val="ListParagraph"/>
        <w:numPr>
          <w:ilvl w:val="0"/>
          <w:numId w:val="1"/>
        </w:numPr>
        <w:spacing w:after="0" w:line="240" w:lineRule="auto"/>
      </w:pPr>
      <w:r>
        <w:t>sun</w:t>
      </w:r>
      <w:r w:rsidR="00157396">
        <w:tab/>
      </w:r>
      <w:r w:rsidR="00BA4EFC">
        <w:t xml:space="preserve">  </w:t>
      </w:r>
      <w:r w:rsidR="00804272">
        <w:t xml:space="preserve">  </w:t>
      </w:r>
      <w:r w:rsidR="00DD4B86">
        <w:t xml:space="preserve">   </w:t>
      </w:r>
      <w:r>
        <w:t xml:space="preserve">     </w:t>
      </w:r>
      <w:r>
        <w:tab/>
        <w:t xml:space="preserve">             10. fire</w:t>
      </w:r>
      <w:r w:rsidR="00E24921">
        <w:tab/>
      </w:r>
      <w:r w:rsidR="00E24921">
        <w:tab/>
      </w:r>
      <w:r w:rsidR="00F2413F">
        <w:tab/>
        <w:t>15. fine</w:t>
      </w:r>
      <w:r w:rsidR="002E21FE">
        <w:tab/>
      </w:r>
      <w:r w:rsidR="002E21FE">
        <w:tab/>
      </w:r>
      <w:r w:rsidR="002E21FE">
        <w:tab/>
        <w:t xml:space="preserve">20. </w:t>
      </w:r>
      <w:r w:rsidR="00C61893">
        <w:t>l</w:t>
      </w:r>
      <w:r w:rsidR="002E21FE">
        <w:t>ine</w:t>
      </w:r>
    </w:p>
    <w:p w:rsidR="00C61893" w:rsidRDefault="00C61893" w:rsidP="00C61893">
      <w:pPr>
        <w:pStyle w:val="ListParagraph"/>
        <w:spacing w:after="0" w:line="240" w:lineRule="auto"/>
      </w:pPr>
      <w:r>
        <w:t>Phonograms</w:t>
      </w:r>
    </w:p>
    <w:tbl>
      <w:tblPr>
        <w:tblStyle w:val="TableGrid"/>
        <w:tblW w:w="0" w:type="auto"/>
        <w:tblInd w:w="720" w:type="dxa"/>
        <w:tblLook w:val="04A0"/>
      </w:tblPr>
      <w:tblGrid>
        <w:gridCol w:w="1027"/>
        <w:gridCol w:w="1024"/>
        <w:gridCol w:w="1031"/>
        <w:gridCol w:w="1022"/>
        <w:gridCol w:w="1025"/>
        <w:gridCol w:w="1051"/>
        <w:gridCol w:w="1024"/>
        <w:gridCol w:w="1039"/>
        <w:gridCol w:w="1029"/>
        <w:gridCol w:w="1024"/>
      </w:tblGrid>
      <w:tr w:rsidR="008D4809" w:rsidTr="00C61893"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101" w:type="dxa"/>
          </w:tcPr>
          <w:p w:rsidR="00C61893" w:rsidRDefault="000A1D22" w:rsidP="00C61893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aw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ck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wh</w:t>
            </w:r>
          </w:p>
        </w:tc>
        <w:tc>
          <w:tcPr>
            <w:tcW w:w="1102" w:type="dxa"/>
          </w:tcPr>
          <w:p w:rsidR="00C61893" w:rsidRDefault="000A1D22" w:rsidP="00C61893">
            <w:pPr>
              <w:pStyle w:val="ListParagraph"/>
              <w:ind w:left="0"/>
            </w:pPr>
            <w:r>
              <w:t>ed</w:t>
            </w:r>
          </w:p>
        </w:tc>
      </w:tr>
      <w:tr w:rsidR="008D4809" w:rsidTr="00C61893"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ew</w:t>
            </w:r>
          </w:p>
        </w:tc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ui</w:t>
            </w:r>
          </w:p>
        </w:tc>
        <w:tc>
          <w:tcPr>
            <w:tcW w:w="1101" w:type="dxa"/>
          </w:tcPr>
          <w:p w:rsidR="00C61893" w:rsidRDefault="000A1D22" w:rsidP="00C61893">
            <w:pPr>
              <w:pStyle w:val="ListParagraph"/>
              <w:ind w:left="0"/>
            </w:pPr>
            <w:r>
              <w:t>oa</w:t>
            </w:r>
          </w:p>
        </w:tc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gu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ph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ough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oe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ey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er</w:t>
            </w:r>
          </w:p>
        </w:tc>
        <w:tc>
          <w:tcPr>
            <w:tcW w:w="1102" w:type="dxa"/>
          </w:tcPr>
          <w:p w:rsidR="00C61893" w:rsidRDefault="000A1D22" w:rsidP="00C61893">
            <w:pPr>
              <w:pStyle w:val="ListParagraph"/>
              <w:ind w:left="0"/>
            </w:pPr>
            <w:r>
              <w:t>ir</w:t>
            </w:r>
          </w:p>
        </w:tc>
      </w:tr>
      <w:tr w:rsidR="008D4809" w:rsidTr="00C61893"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ur</w:t>
            </w:r>
          </w:p>
        </w:tc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w</w:t>
            </w:r>
            <w:r w:rsidR="000A1D22">
              <w:t>r</w:t>
            </w:r>
          </w:p>
        </w:tc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ear</w:t>
            </w:r>
          </w:p>
        </w:tc>
        <w:tc>
          <w:tcPr>
            <w:tcW w:w="1101" w:type="dxa"/>
          </w:tcPr>
          <w:p w:rsidR="00C61893" w:rsidRDefault="008D4809" w:rsidP="00C61893">
            <w:pPr>
              <w:pStyle w:val="ListParagraph"/>
              <w:ind w:left="0"/>
            </w:pPr>
            <w:r>
              <w:t>ea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ng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wor</w:t>
            </w:r>
          </w:p>
        </w:tc>
        <w:tc>
          <w:tcPr>
            <w:tcW w:w="1102" w:type="dxa"/>
          </w:tcPr>
          <w:p w:rsidR="00C61893" w:rsidRDefault="008D4809" w:rsidP="00C61893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102" w:type="dxa"/>
          </w:tcPr>
          <w:p w:rsidR="00C61893" w:rsidRDefault="000A1D22" w:rsidP="00C61893">
            <w:pPr>
              <w:pStyle w:val="ListParagraph"/>
              <w:ind w:left="0"/>
            </w:pPr>
            <w:r>
              <w:t>l</w:t>
            </w:r>
          </w:p>
        </w:tc>
      </w:tr>
    </w:tbl>
    <w:p w:rsidR="00C61893" w:rsidRPr="00BA4EFC" w:rsidRDefault="00C61893" w:rsidP="00C61893">
      <w:pPr>
        <w:pStyle w:val="ListParagraph"/>
        <w:spacing w:line="240" w:lineRule="auto"/>
      </w:pPr>
    </w:p>
    <w:sectPr w:rsidR="00C61893" w:rsidRPr="00BA4EF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F1" w:rsidRDefault="002E37F1" w:rsidP="00776583">
      <w:pPr>
        <w:spacing w:after="0" w:line="240" w:lineRule="auto"/>
      </w:pPr>
      <w:r>
        <w:separator/>
      </w:r>
    </w:p>
  </w:endnote>
  <w:endnote w:type="continuationSeparator" w:id="1">
    <w:p w:rsidR="002E37F1" w:rsidRDefault="002E37F1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F1" w:rsidRDefault="002E37F1" w:rsidP="00776583">
      <w:pPr>
        <w:spacing w:after="0" w:line="240" w:lineRule="auto"/>
      </w:pPr>
      <w:r>
        <w:separator/>
      </w:r>
    </w:p>
  </w:footnote>
  <w:footnote w:type="continuationSeparator" w:id="1">
    <w:p w:rsidR="002E37F1" w:rsidRDefault="002E37F1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D36FE9">
      <w:rPr>
        <w:b/>
        <w:sz w:val="28"/>
        <w:szCs w:val="28"/>
      </w:rPr>
      <w:t>Due</w:t>
    </w:r>
    <w:r w:rsidR="00B76455">
      <w:rPr>
        <w:b/>
        <w:sz w:val="28"/>
        <w:szCs w:val="28"/>
      </w:rPr>
      <w:t xml:space="preserve"> September 4th</w:t>
    </w:r>
    <w:r w:rsidR="00A42A8A">
      <w:rPr>
        <w:b/>
        <w:sz w:val="28"/>
        <w:szCs w:val="28"/>
      </w:rPr>
      <w:t xml:space="preserve"> (Week 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3484A"/>
    <w:rsid w:val="000508BA"/>
    <w:rsid w:val="00085281"/>
    <w:rsid w:val="000A1D22"/>
    <w:rsid w:val="000D229B"/>
    <w:rsid w:val="00136B4D"/>
    <w:rsid w:val="00157396"/>
    <w:rsid w:val="001D21A8"/>
    <w:rsid w:val="001D494A"/>
    <w:rsid w:val="0021494C"/>
    <w:rsid w:val="00262DF5"/>
    <w:rsid w:val="00297B3C"/>
    <w:rsid w:val="002E21FE"/>
    <w:rsid w:val="002E37F1"/>
    <w:rsid w:val="003A5FBB"/>
    <w:rsid w:val="0040796D"/>
    <w:rsid w:val="00423343"/>
    <w:rsid w:val="00492CC8"/>
    <w:rsid w:val="004B08D7"/>
    <w:rsid w:val="004C6A94"/>
    <w:rsid w:val="004E3DF2"/>
    <w:rsid w:val="00544DFB"/>
    <w:rsid w:val="005838B9"/>
    <w:rsid w:val="006C4A2F"/>
    <w:rsid w:val="006D62C9"/>
    <w:rsid w:val="006E59A9"/>
    <w:rsid w:val="007327A5"/>
    <w:rsid w:val="00766583"/>
    <w:rsid w:val="00776583"/>
    <w:rsid w:val="007E38DE"/>
    <w:rsid w:val="00804272"/>
    <w:rsid w:val="00863ADA"/>
    <w:rsid w:val="008D4809"/>
    <w:rsid w:val="008D61BC"/>
    <w:rsid w:val="0098596A"/>
    <w:rsid w:val="009975FF"/>
    <w:rsid w:val="009C3A09"/>
    <w:rsid w:val="00A20ECD"/>
    <w:rsid w:val="00A42A8A"/>
    <w:rsid w:val="00A465C5"/>
    <w:rsid w:val="00A63554"/>
    <w:rsid w:val="00A63D12"/>
    <w:rsid w:val="00A919A7"/>
    <w:rsid w:val="00A955E4"/>
    <w:rsid w:val="00A9664D"/>
    <w:rsid w:val="00AB4DBC"/>
    <w:rsid w:val="00B558BF"/>
    <w:rsid w:val="00B76455"/>
    <w:rsid w:val="00BA4EFC"/>
    <w:rsid w:val="00BF76CD"/>
    <w:rsid w:val="00C04A42"/>
    <w:rsid w:val="00C37747"/>
    <w:rsid w:val="00C37BD2"/>
    <w:rsid w:val="00C61893"/>
    <w:rsid w:val="00CF0C0D"/>
    <w:rsid w:val="00D36FE9"/>
    <w:rsid w:val="00DA03D0"/>
    <w:rsid w:val="00DA1CF8"/>
    <w:rsid w:val="00DC17DF"/>
    <w:rsid w:val="00DD4B86"/>
    <w:rsid w:val="00DF2A96"/>
    <w:rsid w:val="00E12AD3"/>
    <w:rsid w:val="00E24921"/>
    <w:rsid w:val="00EC7C4E"/>
    <w:rsid w:val="00F21CB5"/>
    <w:rsid w:val="00F2413F"/>
    <w:rsid w:val="00F25CE6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dcterms:created xsi:type="dcterms:W3CDTF">2018-07-19T15:06:00Z</dcterms:created>
  <dcterms:modified xsi:type="dcterms:W3CDTF">2018-07-19T15:06:00Z</dcterms:modified>
</cp:coreProperties>
</file>