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FD1643" w:rsidRPr="00EC7C4E" w:rsidRDefault="00FD1643" w:rsidP="00FD1643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FD1643" w:rsidRPr="00EC7C4E" w:rsidRDefault="00FD1643" w:rsidP="00FD1643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C867D4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1164C3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sign</w:t>
      </w:r>
      <w:r w:rsidR="00565A9C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 xml:space="preserve"> catch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warm</w:t>
      </w:r>
      <w:r w:rsidR="00501C32">
        <w:tab/>
      </w:r>
      <w:r w:rsidR="000D229B">
        <w:tab/>
      </w:r>
      <w:r w:rsidR="00565A9C">
        <w:t xml:space="preserve">16. </w:t>
      </w:r>
      <w:r>
        <w:t xml:space="preserve"> began</w:t>
      </w:r>
    </w:p>
    <w:p w:rsidR="00BA4EFC" w:rsidRDefault="001164C3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space</w:t>
      </w:r>
      <w:r w:rsidR="008554F1">
        <w:tab/>
      </w:r>
      <w:r w:rsidR="000508BA">
        <w:tab/>
      </w:r>
      <w:r w:rsidR="00A954E0">
        <w:tab/>
        <w:t xml:space="preserve">7.  </w:t>
      </w:r>
      <w:r>
        <w:t xml:space="preserve"> catcher</w:t>
      </w:r>
      <w:r w:rsidR="008554F1">
        <w:tab/>
      </w:r>
      <w:r w:rsidR="008554F1">
        <w:tab/>
        <w:t xml:space="preserve">12. </w:t>
      </w:r>
      <w:r>
        <w:t xml:space="preserve"> unless</w:t>
      </w:r>
      <w:r w:rsidR="00565A9C">
        <w:tab/>
      </w:r>
      <w:r w:rsidR="00565A9C">
        <w:tab/>
        <w:t xml:space="preserve">17. </w:t>
      </w:r>
      <w:r>
        <w:t xml:space="preserve"> begin</w:t>
      </w:r>
    </w:p>
    <w:p w:rsidR="00BA4EFC" w:rsidRDefault="001164C3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wagon</w:t>
      </w:r>
      <w:r w:rsidR="008554F1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>
        <w:t xml:space="preserve"> kitchen</w:t>
      </w:r>
      <w:r w:rsidR="000508BA">
        <w:tab/>
      </w:r>
      <w:r w:rsidR="000508BA">
        <w:tab/>
      </w:r>
      <w:r w:rsidR="00DF2A96">
        <w:t xml:space="preserve">13. </w:t>
      </w:r>
      <w:r>
        <w:t xml:space="preserve"> clothing</w:t>
      </w:r>
      <w:r w:rsidR="00A919A7">
        <w:tab/>
      </w:r>
      <w:r w:rsidR="00565A9C">
        <w:tab/>
        <w:t xml:space="preserve">18. </w:t>
      </w:r>
      <w:r>
        <w:t xml:space="preserve"> beginning</w:t>
      </w:r>
      <w:r w:rsidR="00BA4EFC">
        <w:tab/>
      </w:r>
    </w:p>
    <w:p w:rsidR="00BA4EFC" w:rsidRDefault="001164C3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wheat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butcher</w:t>
      </w:r>
      <w:r w:rsidR="00565A9C">
        <w:tab/>
      </w:r>
      <w:r w:rsidR="000508BA">
        <w:tab/>
        <w:t xml:space="preserve">14. </w:t>
      </w:r>
      <w:r>
        <w:t xml:space="preserve"> clothes</w:t>
      </w:r>
      <w:r w:rsidR="0040796D">
        <w:tab/>
      </w:r>
      <w:r w:rsidR="0040796D">
        <w:tab/>
        <w:t xml:space="preserve">19. </w:t>
      </w:r>
      <w:r w:rsidR="007506AA">
        <w:t xml:space="preserve"> </w:t>
      </w:r>
      <w:r>
        <w:t>gone</w:t>
      </w:r>
    </w:p>
    <w:p w:rsidR="0043030B" w:rsidRDefault="001164C3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window</w:t>
      </w:r>
      <w:r>
        <w:tab/>
      </w:r>
      <w:r>
        <w:tab/>
      </w:r>
      <w:r>
        <w:tab/>
        <w:t>10. black</w:t>
      </w:r>
      <w:r>
        <w:tab/>
      </w:r>
      <w:r>
        <w:tab/>
        <w:t>15. clothe</w:t>
      </w:r>
      <w:r>
        <w:tab/>
      </w:r>
      <w:r>
        <w:tab/>
        <w:t>20. go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2"/>
        <w:gridCol w:w="1067"/>
        <w:gridCol w:w="1061"/>
        <w:gridCol w:w="1061"/>
        <w:gridCol w:w="1067"/>
        <w:gridCol w:w="1067"/>
        <w:gridCol w:w="1067"/>
        <w:gridCol w:w="1073"/>
        <w:gridCol w:w="1067"/>
        <w:gridCol w:w="1064"/>
      </w:tblGrid>
      <w:tr w:rsidR="00C867D4" w:rsidTr="00C867D4"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gn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oi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igh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C867D4" w:rsidTr="00C867D4">
        <w:tc>
          <w:tcPr>
            <w:tcW w:w="1101" w:type="dxa"/>
          </w:tcPr>
          <w:p w:rsidR="00C867D4" w:rsidRDefault="004F78F7" w:rsidP="008F68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ui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ie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eigh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</w:tr>
      <w:tr w:rsidR="00C867D4" w:rsidTr="00C867D4"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ear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1101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ow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oy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02" w:type="dxa"/>
          </w:tcPr>
          <w:p w:rsidR="00C867D4" w:rsidRDefault="00C867D4" w:rsidP="008F68D3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</w:tr>
    </w:tbl>
    <w:p w:rsidR="00C867D4" w:rsidRPr="00084AC5" w:rsidRDefault="00C867D4" w:rsidP="008F68D3">
      <w:pPr>
        <w:spacing w:after="0" w:line="240" w:lineRule="auto"/>
        <w:ind w:left="360"/>
        <w:rPr>
          <w:b/>
        </w:rPr>
      </w:pPr>
    </w:p>
    <w:sectPr w:rsidR="00C867D4" w:rsidRPr="00084AC5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A3" w:rsidRDefault="00EF54A3" w:rsidP="00776583">
      <w:pPr>
        <w:spacing w:after="0" w:line="240" w:lineRule="auto"/>
      </w:pPr>
      <w:r>
        <w:separator/>
      </w:r>
    </w:p>
  </w:endnote>
  <w:endnote w:type="continuationSeparator" w:id="1">
    <w:p w:rsidR="00EF54A3" w:rsidRDefault="00EF54A3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A3" w:rsidRDefault="00EF54A3" w:rsidP="00776583">
      <w:pPr>
        <w:spacing w:after="0" w:line="240" w:lineRule="auto"/>
      </w:pPr>
      <w:r>
        <w:separator/>
      </w:r>
    </w:p>
  </w:footnote>
  <w:footnote w:type="continuationSeparator" w:id="1">
    <w:p w:rsidR="00EF54A3" w:rsidRDefault="00EF54A3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8107F1" w:rsidRDefault="00776583">
    <w:pPr>
      <w:pStyle w:val="Header"/>
      <w:rPr>
        <w:sz w:val="28"/>
        <w:szCs w:val="28"/>
      </w:rPr>
    </w:pPr>
    <w:r w:rsidRPr="008107F1">
      <w:rPr>
        <w:sz w:val="28"/>
        <w:szCs w:val="28"/>
      </w:rPr>
      <w:t>Name_______________________________________</w:t>
    </w:r>
  </w:p>
  <w:p w:rsidR="008107F1" w:rsidRPr="008107F1" w:rsidRDefault="00776583">
    <w:pPr>
      <w:pStyle w:val="Header"/>
      <w:rPr>
        <w:b/>
        <w:sz w:val="28"/>
        <w:szCs w:val="28"/>
      </w:rPr>
    </w:pPr>
    <w:r w:rsidRPr="008107F1">
      <w:rPr>
        <w:sz w:val="28"/>
        <w:szCs w:val="28"/>
      </w:rPr>
      <w:t>This homework assignment is worth 10 points</w:t>
    </w:r>
    <w:r w:rsidR="00C04A42" w:rsidRPr="008107F1">
      <w:rPr>
        <w:b/>
        <w:sz w:val="28"/>
        <w:szCs w:val="28"/>
      </w:rPr>
      <w:t xml:space="preserve">. </w:t>
    </w:r>
    <w:r w:rsidR="00A9664D" w:rsidRPr="008107F1">
      <w:rPr>
        <w:b/>
        <w:sz w:val="28"/>
        <w:szCs w:val="28"/>
      </w:rPr>
      <w:t xml:space="preserve">  </w:t>
    </w:r>
    <w:r w:rsidR="008107F1" w:rsidRPr="008107F1">
      <w:rPr>
        <w:b/>
        <w:sz w:val="28"/>
        <w:szCs w:val="28"/>
      </w:rPr>
      <w:t>Due November 19</w:t>
    </w:r>
    <w:r w:rsidR="008107F1" w:rsidRPr="008107F1">
      <w:rPr>
        <w:b/>
        <w:sz w:val="28"/>
        <w:szCs w:val="28"/>
        <w:vertAlign w:val="superscript"/>
      </w:rPr>
      <w:t>th</w:t>
    </w:r>
    <w:r w:rsidR="008107F1" w:rsidRPr="008107F1">
      <w:rPr>
        <w:b/>
        <w:sz w:val="28"/>
        <w:szCs w:val="28"/>
      </w:rPr>
      <w:t xml:space="preserve"> (Week 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84AC5"/>
    <w:rsid w:val="000D229B"/>
    <w:rsid w:val="001164C3"/>
    <w:rsid w:val="00136B4D"/>
    <w:rsid w:val="00137F62"/>
    <w:rsid w:val="00157396"/>
    <w:rsid w:val="001B05C6"/>
    <w:rsid w:val="001B1110"/>
    <w:rsid w:val="001D494A"/>
    <w:rsid w:val="0021494C"/>
    <w:rsid w:val="00215121"/>
    <w:rsid w:val="00262DF5"/>
    <w:rsid w:val="00297B3C"/>
    <w:rsid w:val="002E0016"/>
    <w:rsid w:val="002E21FE"/>
    <w:rsid w:val="002E5EE5"/>
    <w:rsid w:val="0030245E"/>
    <w:rsid w:val="0033766C"/>
    <w:rsid w:val="00345B31"/>
    <w:rsid w:val="00362C74"/>
    <w:rsid w:val="003A5FBB"/>
    <w:rsid w:val="003E7237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4F78F7"/>
    <w:rsid w:val="00501C32"/>
    <w:rsid w:val="00544DFB"/>
    <w:rsid w:val="00547EA4"/>
    <w:rsid w:val="00565A9C"/>
    <w:rsid w:val="005912BC"/>
    <w:rsid w:val="0059226C"/>
    <w:rsid w:val="006367CB"/>
    <w:rsid w:val="0065765B"/>
    <w:rsid w:val="00664E67"/>
    <w:rsid w:val="00666A1B"/>
    <w:rsid w:val="006D62C9"/>
    <w:rsid w:val="00724DD2"/>
    <w:rsid w:val="007327A5"/>
    <w:rsid w:val="007506AA"/>
    <w:rsid w:val="007517AE"/>
    <w:rsid w:val="007538B9"/>
    <w:rsid w:val="007673D4"/>
    <w:rsid w:val="00776583"/>
    <w:rsid w:val="00804272"/>
    <w:rsid w:val="008107F1"/>
    <w:rsid w:val="008554F1"/>
    <w:rsid w:val="0087415A"/>
    <w:rsid w:val="008A0D2A"/>
    <w:rsid w:val="008C0C9E"/>
    <w:rsid w:val="008D61BC"/>
    <w:rsid w:val="008F68D3"/>
    <w:rsid w:val="00915839"/>
    <w:rsid w:val="0098596A"/>
    <w:rsid w:val="009A3A34"/>
    <w:rsid w:val="009A78A6"/>
    <w:rsid w:val="009C3A09"/>
    <w:rsid w:val="00A20ECD"/>
    <w:rsid w:val="00A465C5"/>
    <w:rsid w:val="00A63D12"/>
    <w:rsid w:val="00A919A7"/>
    <w:rsid w:val="00A954E0"/>
    <w:rsid w:val="00A955E4"/>
    <w:rsid w:val="00A9561E"/>
    <w:rsid w:val="00A9664D"/>
    <w:rsid w:val="00AB4DBC"/>
    <w:rsid w:val="00AD6806"/>
    <w:rsid w:val="00B8207A"/>
    <w:rsid w:val="00BA4EFC"/>
    <w:rsid w:val="00C04A42"/>
    <w:rsid w:val="00C37747"/>
    <w:rsid w:val="00C37BD2"/>
    <w:rsid w:val="00C54104"/>
    <w:rsid w:val="00C867D4"/>
    <w:rsid w:val="00D36FE9"/>
    <w:rsid w:val="00DA03D0"/>
    <w:rsid w:val="00DD4B86"/>
    <w:rsid w:val="00DF2A96"/>
    <w:rsid w:val="00E24921"/>
    <w:rsid w:val="00EC7C4E"/>
    <w:rsid w:val="00EF54A3"/>
    <w:rsid w:val="00F21CB5"/>
    <w:rsid w:val="00FC5F4B"/>
    <w:rsid w:val="00FD1643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2018-07-14T22:32:00Z</dcterms:created>
  <dcterms:modified xsi:type="dcterms:W3CDTF">2018-07-19T15:25:00Z</dcterms:modified>
</cp:coreProperties>
</file>