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Default="00776583" w:rsidP="00776583">
      <w:pPr>
        <w:jc w:val="center"/>
        <w:rPr>
          <w:sz w:val="48"/>
          <w:szCs w:val="48"/>
        </w:rPr>
      </w:pPr>
      <w:r>
        <w:rPr>
          <w:sz w:val="48"/>
          <w:szCs w:val="48"/>
        </w:rPr>
        <w:t>Ms. Landon’s Homework</w:t>
      </w:r>
    </w:p>
    <w:p w:rsidR="00776583" w:rsidRDefault="00776583" w:rsidP="00842CC9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1C06A3" w:rsidRPr="00EC7C4E" w:rsidRDefault="001C06A3" w:rsidP="00842CC9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42CC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CB554B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Pr="00842CC9" w:rsidRDefault="00BA4EFC" w:rsidP="009C50C4">
      <w:pPr>
        <w:spacing w:after="0" w:line="240" w:lineRule="auto"/>
      </w:pPr>
      <w:r w:rsidRPr="00842CC9">
        <w:t>Spelling Words</w:t>
      </w:r>
    </w:p>
    <w:p w:rsidR="00BA4EFC" w:rsidRPr="00842CC9" w:rsidRDefault="00D36FE9" w:rsidP="009C50C4">
      <w:pPr>
        <w:pStyle w:val="ListParagraph"/>
        <w:numPr>
          <w:ilvl w:val="0"/>
          <w:numId w:val="1"/>
        </w:numPr>
        <w:spacing w:after="0" w:line="240" w:lineRule="auto"/>
      </w:pPr>
      <w:r w:rsidRPr="00842CC9">
        <w:t>seven</w:t>
      </w:r>
      <w:r w:rsidR="000508BA" w:rsidRPr="00842CC9">
        <w:tab/>
      </w:r>
      <w:r w:rsidR="000508BA" w:rsidRPr="00842CC9">
        <w:tab/>
      </w:r>
      <w:r w:rsidR="000508BA" w:rsidRPr="00842CC9">
        <w:tab/>
        <w:t xml:space="preserve">6. </w:t>
      </w:r>
      <w:r w:rsidR="00A20ECD" w:rsidRPr="00842CC9">
        <w:t>sister</w:t>
      </w:r>
      <w:r w:rsidR="000508BA" w:rsidRPr="00842CC9">
        <w:tab/>
      </w:r>
      <w:r w:rsidR="00A20ECD" w:rsidRPr="00842CC9">
        <w:tab/>
      </w:r>
      <w:r w:rsidR="00A20ECD" w:rsidRPr="00842CC9">
        <w:tab/>
        <w:t>11.inside</w:t>
      </w:r>
      <w:r w:rsidR="00DF2A96" w:rsidRPr="00842CC9">
        <w:tab/>
      </w:r>
      <w:r w:rsidR="000D229B" w:rsidRPr="00842CC9">
        <w:tab/>
      </w:r>
      <w:r w:rsidR="00A20ECD" w:rsidRPr="00842CC9">
        <w:t>16. grand</w:t>
      </w:r>
    </w:p>
    <w:p w:rsidR="00BA4EFC" w:rsidRPr="00842CC9" w:rsidRDefault="00D36FE9" w:rsidP="009C50C4">
      <w:pPr>
        <w:pStyle w:val="ListParagraph"/>
        <w:numPr>
          <w:ilvl w:val="0"/>
          <w:numId w:val="1"/>
        </w:numPr>
        <w:spacing w:after="0" w:line="240" w:lineRule="auto"/>
      </w:pPr>
      <w:r w:rsidRPr="00842CC9">
        <w:t>forget</w:t>
      </w:r>
      <w:r w:rsidR="000508BA" w:rsidRPr="00842CC9">
        <w:tab/>
      </w:r>
      <w:r w:rsidR="00A20ECD" w:rsidRPr="00842CC9">
        <w:tab/>
      </w:r>
      <w:r w:rsidR="00A20ECD" w:rsidRPr="00842CC9">
        <w:tab/>
        <w:t>7. cast</w:t>
      </w:r>
      <w:r w:rsidR="00A20ECD" w:rsidRPr="00842CC9">
        <w:tab/>
      </w:r>
      <w:r w:rsidR="00A20ECD" w:rsidRPr="00842CC9">
        <w:tab/>
      </w:r>
      <w:r w:rsidR="00A20ECD" w:rsidRPr="00842CC9">
        <w:tab/>
        <w:t>12.blue</w:t>
      </w:r>
      <w:r w:rsidR="00A20ECD" w:rsidRPr="00842CC9">
        <w:tab/>
      </w:r>
      <w:r w:rsidR="00A20ECD" w:rsidRPr="00842CC9">
        <w:tab/>
      </w:r>
      <w:r w:rsidR="00A20ECD" w:rsidRPr="00842CC9">
        <w:tab/>
        <w:t>17. outside</w:t>
      </w:r>
    </w:p>
    <w:p w:rsidR="00BA4EFC" w:rsidRPr="00842CC9" w:rsidRDefault="00D36FE9" w:rsidP="009C50C4">
      <w:pPr>
        <w:pStyle w:val="ListParagraph"/>
        <w:numPr>
          <w:ilvl w:val="0"/>
          <w:numId w:val="1"/>
        </w:numPr>
        <w:spacing w:after="0" w:line="240" w:lineRule="auto"/>
      </w:pPr>
      <w:r w:rsidRPr="00842CC9">
        <w:t>happy</w:t>
      </w:r>
      <w:r w:rsidR="000508BA" w:rsidRPr="00842CC9">
        <w:tab/>
      </w:r>
      <w:r w:rsidR="00A20ECD" w:rsidRPr="00842CC9">
        <w:tab/>
      </w:r>
      <w:r w:rsidR="00A20ECD" w:rsidRPr="00842CC9">
        <w:tab/>
        <w:t>8. card</w:t>
      </w:r>
      <w:r w:rsidR="00A20ECD" w:rsidRPr="00842CC9">
        <w:tab/>
      </w:r>
      <w:r w:rsidR="000508BA" w:rsidRPr="00842CC9">
        <w:tab/>
      </w:r>
      <w:r w:rsidR="000508BA" w:rsidRPr="00842CC9">
        <w:tab/>
      </w:r>
      <w:r w:rsidR="00DF2A96" w:rsidRPr="00842CC9">
        <w:t xml:space="preserve">13. </w:t>
      </w:r>
      <w:r w:rsidR="00A20ECD" w:rsidRPr="00842CC9">
        <w:t>post</w:t>
      </w:r>
      <w:r w:rsidR="00A20ECD" w:rsidRPr="00842CC9">
        <w:tab/>
      </w:r>
      <w:r w:rsidR="00A919A7" w:rsidRPr="00842CC9">
        <w:tab/>
      </w:r>
      <w:r w:rsidR="00A20ECD" w:rsidRPr="00842CC9">
        <w:tab/>
        <w:t>18. dark</w:t>
      </w:r>
      <w:r w:rsidR="00BA4EFC" w:rsidRPr="00842CC9">
        <w:tab/>
      </w:r>
    </w:p>
    <w:p w:rsidR="00BA4EFC" w:rsidRPr="00842CC9" w:rsidRDefault="00A20ECD" w:rsidP="009C50C4">
      <w:pPr>
        <w:pStyle w:val="ListParagraph"/>
        <w:numPr>
          <w:ilvl w:val="0"/>
          <w:numId w:val="1"/>
        </w:numPr>
        <w:spacing w:after="0" w:line="240" w:lineRule="auto"/>
      </w:pPr>
      <w:r w:rsidRPr="00842CC9">
        <w:t>noon</w:t>
      </w:r>
      <w:r w:rsidR="00157396" w:rsidRPr="00842CC9">
        <w:tab/>
      </w:r>
      <w:r w:rsidR="00157396" w:rsidRPr="00842CC9">
        <w:tab/>
      </w:r>
      <w:r w:rsidR="00157396" w:rsidRPr="00842CC9">
        <w:tab/>
        <w:t xml:space="preserve">9. </w:t>
      </w:r>
      <w:r w:rsidRPr="00842CC9">
        <w:t>south</w:t>
      </w:r>
      <w:r w:rsidR="00E24921" w:rsidRPr="00842CC9">
        <w:tab/>
      </w:r>
      <w:r w:rsidR="000508BA" w:rsidRPr="00842CC9">
        <w:tab/>
        <w:t xml:space="preserve">14. </w:t>
      </w:r>
      <w:r w:rsidRPr="00842CC9">
        <w:t>town</w:t>
      </w:r>
      <w:r w:rsidR="0040796D" w:rsidRPr="00842CC9">
        <w:tab/>
      </w:r>
      <w:r w:rsidR="0040796D" w:rsidRPr="00842CC9">
        <w:tab/>
        <w:t xml:space="preserve">19. </w:t>
      </w:r>
      <w:r w:rsidRPr="00842CC9">
        <w:t>band</w:t>
      </w:r>
    </w:p>
    <w:p w:rsidR="00BA4EFC" w:rsidRPr="00842CC9" w:rsidRDefault="00A20ECD" w:rsidP="009C50C4">
      <w:pPr>
        <w:pStyle w:val="ListParagraph"/>
        <w:numPr>
          <w:ilvl w:val="0"/>
          <w:numId w:val="1"/>
        </w:numPr>
        <w:spacing w:after="0" w:line="240" w:lineRule="auto"/>
      </w:pPr>
      <w:r w:rsidRPr="00842CC9">
        <w:t>think</w:t>
      </w:r>
      <w:r w:rsidR="00157396" w:rsidRPr="00842CC9">
        <w:tab/>
      </w:r>
      <w:r w:rsidR="00BA4EFC" w:rsidRPr="00842CC9">
        <w:t xml:space="preserve">  </w:t>
      </w:r>
      <w:r w:rsidR="00804272" w:rsidRPr="00842CC9">
        <w:t xml:space="preserve">  </w:t>
      </w:r>
      <w:r w:rsidR="00DD4B86" w:rsidRPr="00842CC9">
        <w:t xml:space="preserve">   </w:t>
      </w:r>
      <w:r w:rsidRPr="00842CC9">
        <w:t xml:space="preserve">     </w:t>
      </w:r>
      <w:r w:rsidRPr="00842CC9">
        <w:tab/>
        <w:t xml:space="preserve">             10. deep</w:t>
      </w:r>
      <w:r w:rsidR="00E24921" w:rsidRPr="00842CC9">
        <w:tab/>
      </w:r>
      <w:r w:rsidR="00E24921" w:rsidRPr="00842CC9">
        <w:tab/>
      </w:r>
      <w:r w:rsidRPr="00842CC9">
        <w:tab/>
        <w:t>15. stay</w:t>
      </w:r>
      <w:r w:rsidRPr="00842CC9">
        <w:tab/>
      </w:r>
      <w:r w:rsidRPr="00842CC9">
        <w:tab/>
      </w:r>
      <w:r w:rsidRPr="00842CC9">
        <w:tab/>
        <w:t xml:space="preserve">20. </w:t>
      </w:r>
      <w:r w:rsidR="009C50C4" w:rsidRPr="00842CC9">
        <w:t>g</w:t>
      </w:r>
      <w:r w:rsidR="00D55234" w:rsidRPr="00842CC9">
        <w:t>ame</w:t>
      </w:r>
    </w:p>
    <w:p w:rsidR="00D55234" w:rsidRPr="00842CC9" w:rsidRDefault="00D55234" w:rsidP="00D55234">
      <w:pPr>
        <w:pStyle w:val="ListParagraph"/>
        <w:spacing w:after="0" w:line="240" w:lineRule="auto"/>
        <w:rPr>
          <w:sz w:val="20"/>
          <w:szCs w:val="20"/>
        </w:rPr>
      </w:pPr>
      <w:r w:rsidRPr="00842CC9">
        <w:rPr>
          <w:sz w:val="20"/>
          <w:szCs w:val="20"/>
        </w:rPr>
        <w:t>phonograms</w:t>
      </w:r>
    </w:p>
    <w:tbl>
      <w:tblPr>
        <w:tblStyle w:val="TableGrid"/>
        <w:tblW w:w="0" w:type="auto"/>
        <w:tblInd w:w="720" w:type="dxa"/>
        <w:tblLook w:val="04A0"/>
      </w:tblPr>
      <w:tblGrid>
        <w:gridCol w:w="1037"/>
        <w:gridCol w:w="1030"/>
        <w:gridCol w:w="1025"/>
        <w:gridCol w:w="1025"/>
        <w:gridCol w:w="1026"/>
        <w:gridCol w:w="1024"/>
        <w:gridCol w:w="1026"/>
        <w:gridCol w:w="1036"/>
        <w:gridCol w:w="1034"/>
        <w:gridCol w:w="1033"/>
      </w:tblGrid>
      <w:tr w:rsidR="00442AE6" w:rsidTr="00842CC9"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102" w:type="dxa"/>
          </w:tcPr>
          <w:p w:rsidR="00842CC9" w:rsidRDefault="00893E94" w:rsidP="00D55234">
            <w:pPr>
              <w:pStyle w:val="ListParagraph"/>
              <w:ind w:left="0"/>
            </w:pPr>
            <w:r>
              <w:t>s</w:t>
            </w:r>
          </w:p>
        </w:tc>
      </w:tr>
      <w:tr w:rsidR="00442AE6" w:rsidTr="00842CC9"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qu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l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102" w:type="dxa"/>
          </w:tcPr>
          <w:p w:rsidR="00842CC9" w:rsidRDefault="00CF209A" w:rsidP="00D55234">
            <w:pPr>
              <w:pStyle w:val="ListParagraph"/>
              <w:ind w:left="0"/>
            </w:pPr>
            <w:r>
              <w:t>t</w:t>
            </w:r>
          </w:p>
        </w:tc>
      </w:tr>
      <w:tr w:rsidR="00442AE6" w:rsidTr="00842CC9"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101" w:type="dxa"/>
          </w:tcPr>
          <w:p w:rsidR="00842CC9" w:rsidRDefault="00442AE6" w:rsidP="00D55234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ee</w:t>
            </w:r>
          </w:p>
        </w:tc>
        <w:tc>
          <w:tcPr>
            <w:tcW w:w="1102" w:type="dxa"/>
          </w:tcPr>
          <w:p w:rsidR="00842CC9" w:rsidRDefault="00442AE6" w:rsidP="00D55234">
            <w:pPr>
              <w:pStyle w:val="ListParagraph"/>
              <w:ind w:left="0"/>
            </w:pPr>
            <w:r>
              <w:t>sh</w:t>
            </w:r>
          </w:p>
        </w:tc>
        <w:tc>
          <w:tcPr>
            <w:tcW w:w="1102" w:type="dxa"/>
          </w:tcPr>
          <w:p w:rsidR="00842CC9" w:rsidRDefault="00CF209A" w:rsidP="00D55234">
            <w:pPr>
              <w:pStyle w:val="ListParagraph"/>
              <w:ind w:left="0"/>
            </w:pPr>
            <w:r>
              <w:t>t</w:t>
            </w:r>
            <w:r w:rsidR="00442AE6">
              <w:t>h</w:t>
            </w:r>
          </w:p>
        </w:tc>
      </w:tr>
    </w:tbl>
    <w:p w:rsidR="00D55234" w:rsidRDefault="00D55234" w:rsidP="00D55234">
      <w:pPr>
        <w:pStyle w:val="ListParagraph"/>
        <w:spacing w:after="0" w:line="240" w:lineRule="auto"/>
      </w:pPr>
    </w:p>
    <w:sectPr w:rsidR="00D55234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D1" w:rsidRDefault="00275ED1" w:rsidP="00776583">
      <w:pPr>
        <w:spacing w:after="0" w:line="240" w:lineRule="auto"/>
      </w:pPr>
      <w:r>
        <w:separator/>
      </w:r>
    </w:p>
  </w:endnote>
  <w:endnote w:type="continuationSeparator" w:id="1">
    <w:p w:rsidR="00275ED1" w:rsidRDefault="00275ED1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D1" w:rsidRDefault="00275ED1" w:rsidP="00776583">
      <w:pPr>
        <w:spacing w:after="0" w:line="240" w:lineRule="auto"/>
      </w:pPr>
      <w:r>
        <w:separator/>
      </w:r>
    </w:p>
  </w:footnote>
  <w:footnote w:type="continuationSeparator" w:id="1">
    <w:p w:rsidR="00275ED1" w:rsidRDefault="00275ED1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 </w:t>
    </w:r>
    <w:r w:rsidR="00D36FE9">
      <w:rPr>
        <w:b/>
        <w:sz w:val="28"/>
        <w:szCs w:val="28"/>
      </w:rPr>
      <w:t>Due</w:t>
    </w:r>
    <w:r w:rsidR="006D52F9">
      <w:rPr>
        <w:b/>
        <w:sz w:val="28"/>
        <w:szCs w:val="28"/>
      </w:rPr>
      <w:t xml:space="preserve"> </w:t>
    </w:r>
    <w:r w:rsidR="00A55E0A">
      <w:rPr>
        <w:b/>
        <w:sz w:val="28"/>
        <w:szCs w:val="28"/>
      </w:rPr>
      <w:t>August</w:t>
    </w:r>
    <w:r w:rsidR="006D52F9">
      <w:rPr>
        <w:b/>
        <w:sz w:val="28"/>
        <w:szCs w:val="28"/>
      </w:rPr>
      <w:t xml:space="preserve"> 27</w:t>
    </w:r>
    <w:r w:rsidR="006D52F9" w:rsidRPr="00A55E0A">
      <w:rPr>
        <w:b/>
        <w:sz w:val="28"/>
        <w:szCs w:val="28"/>
        <w:vertAlign w:val="superscript"/>
      </w:rPr>
      <w:t>th</w:t>
    </w:r>
    <w:r w:rsidR="00A55E0A">
      <w:rPr>
        <w:b/>
        <w:sz w:val="28"/>
        <w:szCs w:val="28"/>
      </w:rPr>
      <w:t xml:space="preserve"> (Week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315F"/>
    <w:rsid w:val="000272D1"/>
    <w:rsid w:val="00032AE2"/>
    <w:rsid w:val="000508BA"/>
    <w:rsid w:val="000D229B"/>
    <w:rsid w:val="0011221A"/>
    <w:rsid w:val="0013524E"/>
    <w:rsid w:val="00136B4D"/>
    <w:rsid w:val="00157396"/>
    <w:rsid w:val="001C06A3"/>
    <w:rsid w:val="001C0869"/>
    <w:rsid w:val="001D494A"/>
    <w:rsid w:val="0021494C"/>
    <w:rsid w:val="00262DF5"/>
    <w:rsid w:val="00266F0B"/>
    <w:rsid w:val="00275ED1"/>
    <w:rsid w:val="00297B3C"/>
    <w:rsid w:val="00347680"/>
    <w:rsid w:val="003A5FBB"/>
    <w:rsid w:val="0040796D"/>
    <w:rsid w:val="00423343"/>
    <w:rsid w:val="00442AE6"/>
    <w:rsid w:val="00492CC8"/>
    <w:rsid w:val="004B08D7"/>
    <w:rsid w:val="004C7A67"/>
    <w:rsid w:val="004E3DF2"/>
    <w:rsid w:val="00544DFB"/>
    <w:rsid w:val="005B0EA1"/>
    <w:rsid w:val="006D52F9"/>
    <w:rsid w:val="006D62C9"/>
    <w:rsid w:val="00705865"/>
    <w:rsid w:val="007327A5"/>
    <w:rsid w:val="00776583"/>
    <w:rsid w:val="007D4FD2"/>
    <w:rsid w:val="007E3202"/>
    <w:rsid w:val="007E6CD4"/>
    <w:rsid w:val="00804272"/>
    <w:rsid w:val="00842CC9"/>
    <w:rsid w:val="00893E94"/>
    <w:rsid w:val="008A58AB"/>
    <w:rsid w:val="008D61BC"/>
    <w:rsid w:val="0098596A"/>
    <w:rsid w:val="009B6495"/>
    <w:rsid w:val="009C3A09"/>
    <w:rsid w:val="009C50C4"/>
    <w:rsid w:val="00A20ECD"/>
    <w:rsid w:val="00A55E0A"/>
    <w:rsid w:val="00A63D12"/>
    <w:rsid w:val="00A744F8"/>
    <w:rsid w:val="00A919A7"/>
    <w:rsid w:val="00A955E4"/>
    <w:rsid w:val="00A9664D"/>
    <w:rsid w:val="00AB4DBC"/>
    <w:rsid w:val="00B37EFF"/>
    <w:rsid w:val="00BA4EFC"/>
    <w:rsid w:val="00C04A42"/>
    <w:rsid w:val="00C37BD2"/>
    <w:rsid w:val="00CB554B"/>
    <w:rsid w:val="00CC5E5F"/>
    <w:rsid w:val="00CF209A"/>
    <w:rsid w:val="00D36FE9"/>
    <w:rsid w:val="00D55234"/>
    <w:rsid w:val="00DA03D0"/>
    <w:rsid w:val="00DD4B86"/>
    <w:rsid w:val="00DF2A96"/>
    <w:rsid w:val="00E24921"/>
    <w:rsid w:val="00EC7C4E"/>
    <w:rsid w:val="00F21522"/>
    <w:rsid w:val="00F21CB5"/>
    <w:rsid w:val="00FC5F4B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dcterms:created xsi:type="dcterms:W3CDTF">2018-07-19T15:06:00Z</dcterms:created>
  <dcterms:modified xsi:type="dcterms:W3CDTF">2018-07-19T15:06:00Z</dcterms:modified>
</cp:coreProperties>
</file>